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69" w:rsidRPr="00446997" w:rsidRDefault="0039349F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r>
        <w:rPr>
          <w:rFonts w:ascii="Arial Narrow" w:eastAsia="Arial Unicode MS" w:hAnsi="Arial Narrow" w:cs="Tahoma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<v:textbox>
              <w:txbxContent>
                <w:p w:rsidR="008F5F1C" w:rsidRDefault="008F5F1C"/>
              </w:txbxContent>
            </v:textbox>
          </v:shape>
        </w:pic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3934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</w:p>
    <w:p w:rsidR="0070687A" w:rsidRPr="003363AE" w:rsidRDefault="003363AE" w:rsidP="0039349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39349F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>dostawę kompletne</w:t>
      </w:r>
      <w:r w:rsidR="00EF3A94">
        <w:rPr>
          <w:rFonts w:ascii="Tahoma" w:hAnsi="Tahoma" w:cs="Tahoma"/>
          <w:sz w:val="20"/>
          <w:szCs w:val="20"/>
        </w:rPr>
        <w:t>j</w:t>
      </w:r>
      <w:r w:rsidR="00802722">
        <w:rPr>
          <w:rFonts w:ascii="Tahoma" w:hAnsi="Tahoma" w:cs="Tahoma"/>
          <w:sz w:val="20"/>
          <w:szCs w:val="20"/>
        </w:rPr>
        <w:t xml:space="preserve"> </w:t>
      </w:r>
      <w:r w:rsidR="00802722" w:rsidRPr="003A07C5">
        <w:rPr>
          <w:rFonts w:ascii="Tahoma" w:hAnsi="Tahoma" w:cs="Tahoma"/>
          <w:sz w:val="20"/>
          <w:szCs w:val="20"/>
        </w:rPr>
        <w:t>„</w:t>
      </w:r>
      <w:r w:rsidR="00291D9D">
        <w:rPr>
          <w:rFonts w:ascii="Tahoma" w:hAnsi="Tahoma" w:cs="Tahoma"/>
          <w:sz w:val="20"/>
          <w:szCs w:val="20"/>
        </w:rPr>
        <w:t>W</w:t>
      </w:r>
      <w:r w:rsidR="00291D9D" w:rsidRPr="008D1869">
        <w:rPr>
          <w:rFonts w:ascii="Tahoma" w:hAnsi="Tahoma" w:cs="Tahoma"/>
          <w:sz w:val="20"/>
          <w:szCs w:val="20"/>
        </w:rPr>
        <w:t>ysokowydajnej pra</w:t>
      </w:r>
      <w:r w:rsidR="001E4207">
        <w:rPr>
          <w:rFonts w:ascii="Tahoma" w:hAnsi="Tahoma" w:cs="Tahoma"/>
          <w:sz w:val="20"/>
          <w:szCs w:val="20"/>
        </w:rPr>
        <w:t>sy do zaciskania końcówek kabli</w:t>
      </w:r>
      <w:r w:rsidR="00802722" w:rsidRPr="003A07C5">
        <w:rPr>
          <w:rFonts w:ascii="Tahoma" w:hAnsi="Tahoma" w:cs="Tahoma"/>
          <w:sz w:val="20"/>
          <w:szCs w:val="20"/>
        </w:rPr>
        <w:t>”</w:t>
      </w:r>
      <w:r w:rsidR="0060189C">
        <w:rPr>
          <w:rFonts w:ascii="Tahoma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291D9D">
        <w:rPr>
          <w:rFonts w:ascii="Tahoma" w:hAnsi="Tahoma" w:cs="Tahoma"/>
          <w:sz w:val="20"/>
          <w:szCs w:val="20"/>
        </w:rPr>
        <w:t>5</w:t>
      </w:r>
      <w:r w:rsidR="0039349F">
        <w:rPr>
          <w:rFonts w:ascii="Tahoma" w:hAnsi="Tahoma" w:cs="Tahoma"/>
          <w:sz w:val="20"/>
          <w:szCs w:val="20"/>
        </w:rPr>
        <w:t>A</w:t>
      </w:r>
      <w:r w:rsidR="00291D9D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39349F">
        <w:rPr>
          <w:rFonts w:ascii="Tahoma" w:eastAsia="Arial Unicode MS" w:hAnsi="Tahoma" w:cs="Tahoma"/>
          <w:sz w:val="20"/>
          <w:szCs w:val="20"/>
        </w:rPr>
        <w:t>20</w:t>
      </w:r>
      <w:r w:rsidR="00EF3A94">
        <w:rPr>
          <w:rFonts w:ascii="Tahoma" w:eastAsia="Arial Unicode MS" w:hAnsi="Tahoma" w:cs="Tahoma"/>
          <w:sz w:val="20"/>
          <w:szCs w:val="20"/>
        </w:rPr>
        <w:t>.03</w:t>
      </w:r>
      <w:r w:rsidR="00291D9D">
        <w:rPr>
          <w:rFonts w:ascii="Tahoma" w:eastAsia="Arial Unicode MS" w:hAnsi="Tahoma" w:cs="Tahoma"/>
          <w:sz w:val="20"/>
          <w:szCs w:val="20"/>
        </w:rPr>
        <w:t>.2018r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D53A0B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="00EF3A94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44699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montażu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i uruchomienia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94DA8" w:rsidRPr="003363AE" w:rsidTr="003363AE">
        <w:tc>
          <w:tcPr>
            <w:tcW w:w="4361" w:type="dxa"/>
          </w:tcPr>
          <w:p w:rsidR="00394DA8" w:rsidRPr="003363AE" w:rsidRDefault="00394DA8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ważności Oferty (min</w:t>
            </w:r>
            <w:r w:rsidR="00CF3BE3" w:rsidRPr="003363AE">
              <w:rPr>
                <w:rFonts w:ascii="Tahoma" w:eastAsia="Arial Unicode MS" w:hAnsi="Tahoma" w:cs="Tahoma"/>
                <w:sz w:val="20"/>
                <w:szCs w:val="20"/>
              </w:rPr>
              <w:t>.</w:t>
            </w:r>
            <w:r w:rsidR="00583041"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="00583041"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="000F4637" w:rsidRPr="003363AE">
              <w:rPr>
                <w:rFonts w:ascii="Tahoma" w:eastAsia="Arial Unicode MS" w:hAnsi="Tahoma" w:cs="Tahoma"/>
                <w:sz w:val="20"/>
                <w:szCs w:val="20"/>
              </w:rPr>
              <w:t>- wskazać termin ważności</w:t>
            </w:r>
          </w:p>
        </w:tc>
        <w:tc>
          <w:tcPr>
            <w:tcW w:w="5448" w:type="dxa"/>
          </w:tcPr>
          <w:p w:rsidR="00B41E37" w:rsidRPr="003363AE" w:rsidRDefault="00B41E37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94DA8" w:rsidRPr="003363AE" w:rsidRDefault="00394DA8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Pr="00EF3A94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EF3A94">
              <w:rPr>
                <w:rFonts w:ascii="Tahoma" w:eastAsia="Arial Unicode MS" w:hAnsi="Tahoma" w:cs="Tahoma"/>
                <w:sz w:val="20"/>
                <w:szCs w:val="20"/>
              </w:rPr>
              <w:t xml:space="preserve">Termin realizacji zamówienia (maksymalnie do </w:t>
            </w:r>
            <w:r w:rsidR="00EF3A94" w:rsidRPr="00EF3A94">
              <w:rPr>
                <w:rFonts w:ascii="Tahoma" w:hAnsi="Tahoma" w:cs="Tahoma"/>
                <w:sz w:val="20"/>
                <w:szCs w:val="20"/>
              </w:rPr>
              <w:t>30.09</w:t>
            </w:r>
            <w:r w:rsidR="00291D9D" w:rsidRPr="00EF3A94">
              <w:rPr>
                <w:rFonts w:ascii="Tahoma" w:hAnsi="Tahoma" w:cs="Tahoma"/>
                <w:sz w:val="20"/>
                <w:szCs w:val="20"/>
              </w:rPr>
              <w:t>.2018</w:t>
            </w:r>
            <w:r w:rsidRPr="00EF3A94">
              <w:rPr>
                <w:rFonts w:ascii="Tahoma" w:hAnsi="Tahoma" w:cs="Tahoma"/>
                <w:sz w:val="20"/>
                <w:szCs w:val="20"/>
              </w:rPr>
              <w:t>r.</w:t>
            </w:r>
            <w:r w:rsidRPr="00EF3A94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EF3A94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EF3A94" w:rsidRDefault="00583041" w:rsidP="00583041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583041">
            <w:pPr>
              <w:rPr>
                <w:rFonts w:ascii="Tahoma" w:hAnsi="Tahoma" w:cs="Tahoma"/>
                <w:sz w:val="20"/>
                <w:szCs w:val="20"/>
              </w:rPr>
            </w:pPr>
            <w:r w:rsidRPr="00EF3A9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3E081C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7A1DBA" w:rsidRDefault="00583041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A1DBA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3434"/>
      </w:tblGrid>
      <w:tr w:rsidR="00583041" w:rsidTr="00583041">
        <w:tc>
          <w:tcPr>
            <w:tcW w:w="5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543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 w:rsidR="00DB49B0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291D9D" w:rsidRPr="0039349F" w:rsidRDefault="00291D9D" w:rsidP="00291D9D">
            <w:pPr>
              <w:rPr>
                <w:rFonts w:ascii="Tahoma" w:eastAsiaTheme="minorHAnsi" w:hAnsi="Tahoma" w:cs="Tahoma"/>
                <w:sz w:val="20"/>
                <w:szCs w:val="20"/>
              </w:rPr>
            </w:pPr>
            <w:r w:rsidRPr="0039349F">
              <w:rPr>
                <w:rFonts w:ascii="Tahoma" w:eastAsia="Arial Unicode MS" w:hAnsi="Tahoma" w:cs="Tahoma"/>
                <w:sz w:val="20"/>
                <w:szCs w:val="20"/>
              </w:rPr>
              <w:t>Przedmiot zamówienia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>obejmuje dostawę kompletnej „Wysokowydajnej pra</w:t>
            </w:r>
            <w:r w:rsidR="00235F49" w:rsidRPr="0039349F">
              <w:rPr>
                <w:rFonts w:ascii="Tahoma" w:eastAsiaTheme="minorHAnsi" w:hAnsi="Tahoma" w:cs="Tahoma"/>
                <w:sz w:val="20"/>
                <w:szCs w:val="20"/>
              </w:rPr>
              <w:t>sy do zaciskania końcówek kabli”</w:t>
            </w:r>
          </w:p>
          <w:p w:rsidR="00583041" w:rsidRPr="0039349F" w:rsidRDefault="00802722" w:rsidP="00291D9D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802722" w:rsidRPr="0039349F" w:rsidRDefault="00291D9D" w:rsidP="0080272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9349F">
              <w:rPr>
                <w:rFonts w:ascii="Tahoma" w:eastAsia="Arial Unicode MS" w:hAnsi="Tahoma" w:cs="Tahoma"/>
                <w:sz w:val="20"/>
                <w:szCs w:val="20"/>
              </w:rPr>
              <w:t xml:space="preserve">Urządzenie </w:t>
            </w:r>
            <w:r w:rsidR="00802722" w:rsidRPr="0039349F">
              <w:rPr>
                <w:rFonts w:ascii="Tahoma" w:eastAsia="Arial Unicode MS" w:hAnsi="Tahoma" w:cs="Tahoma"/>
                <w:sz w:val="20"/>
                <w:szCs w:val="20"/>
              </w:rPr>
              <w:t xml:space="preserve">składa się z </w:t>
            </w:r>
            <w:r w:rsidRPr="0039349F">
              <w:rPr>
                <w:rFonts w:ascii="Tahoma" w:eastAsia="Arial Unicode MS" w:hAnsi="Tahoma" w:cs="Tahoma"/>
                <w:sz w:val="20"/>
                <w:szCs w:val="20"/>
              </w:rPr>
              <w:t>2 modułów</w:t>
            </w:r>
          </w:p>
          <w:p w:rsidR="00802722" w:rsidRPr="0039349F" w:rsidRDefault="00802722" w:rsidP="00802722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802722" w:rsidRPr="0039349F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Urządzenie stanowiące </w:t>
            </w:r>
            <w:r w:rsidR="00724861" w:rsidRPr="0039349F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oduł nr 1 </w:t>
            </w:r>
            <w:r w:rsidR="00291D9D" w:rsidRPr="0039349F">
              <w:rPr>
                <w:rFonts w:ascii="Tahoma" w:hAnsi="Tahoma" w:cs="Tahoma"/>
                <w:sz w:val="20"/>
                <w:szCs w:val="20"/>
              </w:rPr>
              <w:t>przeznaczone jest do odizolowania i zagniatania terminali tulejkowych izolowanych podawanych na taśmie</w:t>
            </w:r>
            <w:r w:rsidR="0060189C" w:rsidRPr="0039349F">
              <w:rPr>
                <w:rFonts w:ascii="Tahoma" w:hAnsi="Tahoma" w:cs="Tahoma"/>
                <w:sz w:val="20"/>
                <w:szCs w:val="20"/>
              </w:rPr>
              <w:t xml:space="preserve"> w zakresie </w:t>
            </w:r>
            <w:r w:rsidR="00291D9D" w:rsidRPr="0039349F">
              <w:rPr>
                <w:rFonts w:ascii="Tahoma" w:hAnsi="Tahoma" w:cs="Tahoma"/>
                <w:sz w:val="20"/>
                <w:szCs w:val="20"/>
              </w:rPr>
              <w:t xml:space="preserve">0,5 – 2,5mm2. </w:t>
            </w:r>
            <w:r w:rsidR="00724861"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  <w:r w:rsidR="00EF3A94"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(podać zakres)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802722" w:rsidRPr="0039349F" w:rsidRDefault="00291D9D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>Długości zagniatanych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>tulejek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="00724861"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dla Modułu nr 1 </w:t>
            </w:r>
            <w:r w:rsidR="00724861" w:rsidRPr="0039349F">
              <w:rPr>
                <w:rFonts w:ascii="Tahoma" w:hAnsi="Tahoma" w:cs="Tahoma"/>
                <w:b/>
                <w:bCs/>
                <w:sz w:val="20"/>
                <w:szCs w:val="20"/>
              </w:rPr>
              <w:t>(podać w</w:t>
            </w:r>
            <w:r w:rsidR="00802722" w:rsidRPr="003934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mm</w:t>
            </w:r>
            <w:r w:rsidR="00724861" w:rsidRPr="0039349F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802722" w:rsidRPr="0039349F" w:rsidRDefault="00291D9D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eastAsia="Arial Unicode MS" w:hAnsi="Tahoma" w:cs="Tahoma"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Moduł nr 1 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ma możliwość obsługi 5 różnych tulejek jednocześnie eliminujące straty czasu związane z dodatkowym przezbrojeniem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802722" w:rsidRPr="0039349F" w:rsidRDefault="00291D9D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>Moduł nr 1 posiada z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acisk trapez</w:t>
            </w:r>
            <w:r w:rsidR="00EF3A94"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DB49B0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:rsidR="00EF3A94" w:rsidRPr="0039349F" w:rsidRDefault="00EF3A94" w:rsidP="00EF3A94">
            <w:pPr>
              <w:pStyle w:val="gwp722513c0msonormal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>Moduł nr 1 umożliwia w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yzwalanie za pomocą sensora dotyku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291D9D" w:rsidTr="00DB49B0">
        <w:tc>
          <w:tcPr>
            <w:tcW w:w="534" w:type="dxa"/>
            <w:vAlign w:val="center"/>
          </w:tcPr>
          <w:p w:rsidR="00291D9D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291D9D" w:rsidRPr="0039349F" w:rsidRDefault="00291D9D" w:rsidP="00EF3A94">
            <w:pPr>
              <w:pStyle w:val="gwp722513c0msonormal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>Moduł nr 1  ma m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ożliwość podpięcia bez przezbrojeń więcej niż jedn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ej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końcówk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i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tulejkow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ej</w:t>
            </w:r>
            <w:r w:rsidR="00EF3A94" w:rsidRPr="0039349F">
              <w:rPr>
                <w:rStyle w:val="Odwoanieprzypisudolnego"/>
                <w:rFonts w:ascii="Tahoma" w:eastAsiaTheme="minorHAnsi" w:hAnsi="Tahoma" w:cs="Tahoma"/>
                <w:sz w:val="20"/>
                <w:szCs w:val="20"/>
                <w:lang w:eastAsia="en-US"/>
              </w:rPr>
              <w:footnoteReference w:id="6"/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291D9D" w:rsidTr="00DB49B0">
        <w:tc>
          <w:tcPr>
            <w:tcW w:w="534" w:type="dxa"/>
            <w:vAlign w:val="center"/>
          </w:tcPr>
          <w:p w:rsidR="00291D9D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291D9D" w:rsidRPr="0039349F" w:rsidRDefault="00291D9D" w:rsidP="00EF3A94">
            <w:pPr>
              <w:pStyle w:val="gwp722513c0msonormal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>W Modu</w:t>
            </w:r>
            <w:r w:rsidR="00EF3A94" w:rsidRPr="0039349F">
              <w:rPr>
                <w:rFonts w:ascii="Tahoma" w:hAnsi="Tahoma" w:cs="Tahoma"/>
                <w:bCs/>
                <w:sz w:val="20"/>
                <w:szCs w:val="20"/>
              </w:rPr>
              <w:t>le</w:t>
            </w: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 nr 1 </w:t>
            </w:r>
            <w:r w:rsidR="00AC72C1"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t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ulejki podawane są na taśmie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291D9D" w:rsidTr="00DB49B0">
        <w:tc>
          <w:tcPr>
            <w:tcW w:w="534" w:type="dxa"/>
            <w:vAlign w:val="center"/>
          </w:tcPr>
          <w:p w:rsidR="00291D9D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</w:tcPr>
          <w:p w:rsidR="00291D9D" w:rsidRPr="0039349F" w:rsidRDefault="00291D9D" w:rsidP="00EF3A94">
            <w:pPr>
              <w:pStyle w:val="gwp722513c0msonormal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Czas cyklu </w:t>
            </w:r>
            <w:r w:rsidR="00AC72C1"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w </w:t>
            </w:r>
            <w:r w:rsidR="00235F49" w:rsidRPr="0039349F">
              <w:rPr>
                <w:rFonts w:ascii="Tahoma" w:hAnsi="Tahoma" w:cs="Tahoma"/>
                <w:bCs/>
                <w:sz w:val="20"/>
                <w:szCs w:val="20"/>
              </w:rPr>
              <w:t>Module</w:t>
            </w:r>
            <w:r w:rsidR="00AC72C1"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 nr 1</w:t>
            </w:r>
            <w:r w:rsidR="00EF3A94"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AC72C1"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="00EF3A94"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podać w sekundach z jednym miejscem po przecinku</w:t>
            </w:r>
            <w:r w:rsidR="00AC72C1"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291D9D" w:rsidTr="00DB49B0">
        <w:tc>
          <w:tcPr>
            <w:tcW w:w="534" w:type="dxa"/>
            <w:vAlign w:val="center"/>
          </w:tcPr>
          <w:p w:rsidR="00291D9D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</w:tcPr>
          <w:p w:rsidR="00291D9D" w:rsidRPr="0039349F" w:rsidRDefault="00AC72C1" w:rsidP="00EF3A94">
            <w:pPr>
              <w:pStyle w:val="gwp722513c0msonormal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Moduł nr 1 </w:t>
            </w:r>
            <w:r w:rsidR="00291D9D"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wyposażon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y</w:t>
            </w:r>
            <w:r w:rsidR="00291D9D"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w zestaw noży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543" w:type="dxa"/>
          </w:tcPr>
          <w:p w:rsidR="00802722" w:rsidRPr="0039349F" w:rsidRDefault="00EF3A94" w:rsidP="00EF3A94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>Moduł nr 2 jest s</w:t>
            </w:r>
            <w:r w:rsidR="00AC72C1" w:rsidRPr="0039349F">
              <w:rPr>
                <w:rFonts w:ascii="Tahoma" w:eastAsiaTheme="minorHAnsi" w:hAnsi="Tahoma" w:cs="Tahoma"/>
                <w:sz w:val="20"/>
                <w:szCs w:val="20"/>
              </w:rPr>
              <w:t>tanowiskow</w:t>
            </w:r>
            <w:r w:rsidR="008949C1" w:rsidRPr="0039349F">
              <w:rPr>
                <w:rFonts w:ascii="Tahoma" w:eastAsiaTheme="minorHAnsi" w:hAnsi="Tahoma" w:cs="Tahoma"/>
                <w:sz w:val="20"/>
                <w:szCs w:val="20"/>
              </w:rPr>
              <w:t>y</w:t>
            </w:r>
            <w:r w:rsidR="00AC72C1"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elektryczn</w:t>
            </w:r>
            <w:r w:rsidR="008949C1" w:rsidRPr="0039349F">
              <w:rPr>
                <w:rFonts w:ascii="Tahoma" w:eastAsiaTheme="minorHAnsi" w:hAnsi="Tahoma" w:cs="Tahoma"/>
                <w:sz w:val="20"/>
                <w:szCs w:val="20"/>
              </w:rPr>
              <w:t>y</w:t>
            </w:r>
            <w:r w:rsidR="00AC72C1"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="00AC72C1"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DB49B0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543" w:type="dxa"/>
          </w:tcPr>
          <w:p w:rsidR="00EF3A94" w:rsidRPr="0039349F" w:rsidRDefault="00EF3A94" w:rsidP="00EF3A94">
            <w:pPr>
              <w:jc w:val="both"/>
              <w:rPr>
                <w:rFonts w:ascii="Tahoma" w:eastAsiaTheme="minorHAnsi" w:hAnsi="Tahoma" w:cs="Tahoma"/>
                <w:sz w:val="20"/>
                <w:szCs w:val="20"/>
              </w:rPr>
            </w:pP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Siła zagniatania w Module nr 2 </w:t>
            </w:r>
            <w:r w:rsidRPr="0039349F">
              <w:rPr>
                <w:rFonts w:ascii="Tahoma" w:eastAsiaTheme="minorHAnsi" w:hAnsi="Tahoma" w:cs="Tahoma"/>
                <w:b/>
                <w:sz w:val="20"/>
                <w:szCs w:val="20"/>
              </w:rPr>
              <w:t>(podać w kg)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543" w:type="dxa"/>
          </w:tcPr>
          <w:p w:rsidR="00802722" w:rsidRPr="0039349F" w:rsidRDefault="00AC72C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>Moduł nr 2</w:t>
            </w:r>
            <w:r w:rsidR="0060189C"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>wyposażony w kasowalny licznik sztuk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DB49B0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15</w:t>
            </w:r>
          </w:p>
        </w:tc>
        <w:tc>
          <w:tcPr>
            <w:tcW w:w="3543" w:type="dxa"/>
          </w:tcPr>
          <w:p w:rsidR="00EF3A94" w:rsidRPr="0039349F" w:rsidRDefault="00EF3A94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Moduł nr 2 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wyposażony w 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wyłącznik główny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DB49B0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16</w:t>
            </w:r>
          </w:p>
        </w:tc>
        <w:tc>
          <w:tcPr>
            <w:tcW w:w="3543" w:type="dxa"/>
          </w:tcPr>
          <w:p w:rsidR="00EF3A94" w:rsidRPr="0039349F" w:rsidRDefault="00EF3A94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Moduł nr 2 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wyposażony w 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wyłącznik awaryjny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DB49B0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17</w:t>
            </w:r>
          </w:p>
        </w:tc>
        <w:tc>
          <w:tcPr>
            <w:tcW w:w="3543" w:type="dxa"/>
          </w:tcPr>
          <w:p w:rsidR="00EF3A94" w:rsidRPr="0039349F" w:rsidRDefault="00EF3A94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Moduł nr 2 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wyposażony w 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lampkę </w:t>
            </w:r>
            <w:r w:rsidRPr="0039349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lastRenderedPageBreak/>
              <w:t>doświetlającą strefę roboczą i płytę z rączką do szybkiego mocowania aplikatora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9349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18</w:t>
            </w:r>
          </w:p>
        </w:tc>
        <w:tc>
          <w:tcPr>
            <w:tcW w:w="3543" w:type="dxa"/>
          </w:tcPr>
          <w:p w:rsidR="00AC72C1" w:rsidRPr="0039349F" w:rsidRDefault="00EF3A94" w:rsidP="00AC72C1">
            <w:pPr>
              <w:ind w:left="33"/>
              <w:contextualSpacing/>
              <w:rPr>
                <w:rFonts w:ascii="Tahoma" w:eastAsiaTheme="minorHAnsi" w:hAnsi="Tahoma" w:cs="Tahoma"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>Parametry zasilania Modułu nr 2:</w:t>
            </w:r>
          </w:p>
          <w:p w:rsidR="00AC72C1" w:rsidRPr="0039349F" w:rsidRDefault="00AC72C1" w:rsidP="00AC72C1">
            <w:pPr>
              <w:numPr>
                <w:ilvl w:val="0"/>
                <w:numId w:val="10"/>
              </w:numPr>
              <w:ind w:left="33"/>
              <w:contextualSpacing/>
              <w:rPr>
                <w:rFonts w:ascii="Tahoma" w:eastAsiaTheme="minorHAnsi" w:hAnsi="Tahoma" w:cs="Tahoma"/>
                <w:sz w:val="20"/>
                <w:szCs w:val="20"/>
              </w:rPr>
            </w:pP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Napięcie: </w:t>
            </w:r>
            <w:r w:rsidR="00EF3A94" w:rsidRPr="0039349F">
              <w:rPr>
                <w:rFonts w:ascii="Tahoma" w:eastAsiaTheme="minorHAnsi" w:hAnsi="Tahoma" w:cs="Tahoma"/>
                <w:b/>
                <w:sz w:val="20"/>
                <w:szCs w:val="20"/>
              </w:rPr>
              <w:t>(podać w V)</w:t>
            </w:r>
          </w:p>
          <w:p w:rsidR="00583041" w:rsidRPr="0039349F" w:rsidRDefault="00AC72C1" w:rsidP="00EF3A94">
            <w:pPr>
              <w:numPr>
                <w:ilvl w:val="0"/>
                <w:numId w:val="10"/>
              </w:numPr>
              <w:ind w:left="33" w:hanging="357"/>
              <w:contextualSpacing/>
              <w:rPr>
                <w:rFonts w:ascii="Tahoma" w:eastAsiaTheme="minorHAnsi" w:hAnsi="Tahoma" w:cs="Tahoma"/>
                <w:sz w:val="20"/>
                <w:szCs w:val="20"/>
              </w:rPr>
            </w:pP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>Moc</w:t>
            </w:r>
            <w:r w:rsidR="00EF3A94" w:rsidRPr="0039349F">
              <w:rPr>
                <w:rFonts w:ascii="Tahoma" w:eastAsiaTheme="minorHAnsi" w:hAnsi="Tahoma" w:cs="Tahoma"/>
                <w:sz w:val="20"/>
                <w:szCs w:val="20"/>
              </w:rPr>
              <w:t>:</w:t>
            </w:r>
            <w:r w:rsidRPr="0039349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="00EF3A94" w:rsidRPr="0039349F">
              <w:rPr>
                <w:rFonts w:ascii="Tahoma" w:eastAsiaTheme="minorHAnsi" w:hAnsi="Tahoma" w:cs="Tahoma"/>
                <w:b/>
                <w:sz w:val="20"/>
                <w:szCs w:val="20"/>
              </w:rPr>
              <w:t>(podać w kW)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9349F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19</w:t>
            </w:r>
          </w:p>
        </w:tc>
        <w:tc>
          <w:tcPr>
            <w:tcW w:w="3543" w:type="dxa"/>
          </w:tcPr>
          <w:p w:rsidR="00583041" w:rsidRPr="0039349F" w:rsidRDefault="00FF2FE0" w:rsidP="00EF3A94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9349F">
              <w:rPr>
                <w:rFonts w:ascii="Tahoma" w:hAnsi="Tahoma" w:cs="Tahoma"/>
                <w:bCs/>
                <w:sz w:val="20"/>
                <w:szCs w:val="20"/>
              </w:rPr>
              <w:t>Moduły stanowi</w:t>
            </w:r>
            <w:r w:rsidR="00EF3A94" w:rsidRPr="0039349F">
              <w:rPr>
                <w:rFonts w:ascii="Tahoma" w:hAnsi="Tahoma" w:cs="Tahoma"/>
                <w:bCs/>
                <w:sz w:val="20"/>
                <w:szCs w:val="20"/>
              </w:rPr>
              <w:t>ą</w:t>
            </w:r>
            <w:r w:rsidRPr="0039349F">
              <w:rPr>
                <w:rFonts w:ascii="Tahoma" w:hAnsi="Tahoma" w:cs="Tahoma"/>
                <w:bCs/>
                <w:sz w:val="20"/>
                <w:szCs w:val="20"/>
              </w:rPr>
              <w:t xml:space="preserve"> jeden środek trwały </w:t>
            </w:r>
            <w:r w:rsidRPr="0039349F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F2FE0" w:rsidTr="00DB49B0">
        <w:tc>
          <w:tcPr>
            <w:tcW w:w="534" w:type="dxa"/>
            <w:vAlign w:val="center"/>
          </w:tcPr>
          <w:p w:rsidR="00FF2FE0" w:rsidRDefault="0039349F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20</w:t>
            </w:r>
          </w:p>
        </w:tc>
        <w:tc>
          <w:tcPr>
            <w:tcW w:w="3543" w:type="dxa"/>
          </w:tcPr>
          <w:p w:rsidR="00FF2FE0" w:rsidRPr="0039349F" w:rsidRDefault="00FF2FE0" w:rsidP="00226AFF">
            <w:pPr>
              <w:rPr>
                <w:rFonts w:ascii="Tahoma" w:hAnsi="Tahoma" w:cs="Tahoma"/>
                <w:sz w:val="20"/>
                <w:szCs w:val="20"/>
              </w:rPr>
            </w:pPr>
            <w:r w:rsidRPr="0039349F">
              <w:rPr>
                <w:rFonts w:ascii="Tahoma" w:hAnsi="Tahoma" w:cs="Tahoma"/>
                <w:sz w:val="20"/>
                <w:szCs w:val="20"/>
              </w:rPr>
              <w:t xml:space="preserve">Urządzenie bezpieczne dla obsługi i otoczenia </w:t>
            </w:r>
            <w:r w:rsidRPr="0039349F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FF2FE0" w:rsidRDefault="00FF2FE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FF2FE0" w:rsidRDefault="00FF2FE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39349F" w:rsidTr="00DB49B0">
        <w:tc>
          <w:tcPr>
            <w:tcW w:w="534" w:type="dxa"/>
            <w:vAlign w:val="center"/>
          </w:tcPr>
          <w:p w:rsidR="0039349F" w:rsidRDefault="0039349F" w:rsidP="0039349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21</w:t>
            </w:r>
          </w:p>
        </w:tc>
        <w:tc>
          <w:tcPr>
            <w:tcW w:w="3543" w:type="dxa"/>
          </w:tcPr>
          <w:p w:rsidR="0039349F" w:rsidRPr="0039349F" w:rsidRDefault="0039349F" w:rsidP="0039349F">
            <w:pPr>
              <w:rPr>
                <w:rFonts w:ascii="Tahoma" w:hAnsi="Tahoma" w:cs="Tahoma"/>
                <w:sz w:val="20"/>
                <w:szCs w:val="20"/>
              </w:rPr>
            </w:pPr>
            <w:r w:rsidRPr="0039349F">
              <w:rPr>
                <w:rFonts w:ascii="Tahoma" w:hAnsi="Tahoma" w:cs="Tahoma"/>
                <w:sz w:val="20"/>
                <w:szCs w:val="20"/>
              </w:rPr>
              <w:t xml:space="preserve">Urządzenie oznaczone znakiem CE </w:t>
            </w:r>
            <w:r w:rsidRPr="0039349F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39349F" w:rsidRDefault="0039349F" w:rsidP="0039349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39349F" w:rsidRDefault="0039349F" w:rsidP="0039349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F2FE0" w:rsidTr="00DB49B0">
        <w:tc>
          <w:tcPr>
            <w:tcW w:w="534" w:type="dxa"/>
            <w:vAlign w:val="center"/>
          </w:tcPr>
          <w:p w:rsidR="00FF2FE0" w:rsidRDefault="0039349F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22</w:t>
            </w:r>
          </w:p>
        </w:tc>
        <w:tc>
          <w:tcPr>
            <w:tcW w:w="3543" w:type="dxa"/>
          </w:tcPr>
          <w:p w:rsidR="00FF2FE0" w:rsidRPr="0039349F" w:rsidRDefault="0039349F" w:rsidP="00226AFF">
            <w:pPr>
              <w:rPr>
                <w:rFonts w:ascii="Tahoma" w:hAnsi="Tahoma" w:cs="Tahoma"/>
                <w:sz w:val="20"/>
                <w:szCs w:val="20"/>
              </w:rPr>
            </w:pPr>
            <w:r w:rsidRPr="007666E0">
              <w:rPr>
                <w:rFonts w:ascii="Tahoma" w:eastAsia="Arial Unicode MS" w:hAnsi="Tahoma" w:cs="Tahoma"/>
                <w:sz w:val="20"/>
                <w:szCs w:val="20"/>
              </w:rPr>
              <w:t xml:space="preserve">Planowane średnie zużycie energii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obydwu modułów </w:t>
            </w:r>
            <w:r w:rsidRPr="00234B87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34B87">
              <w:rPr>
                <w:rFonts w:ascii="Tahoma" w:hAnsi="Tahoma" w:cs="Tahoma"/>
                <w:b/>
                <w:sz w:val="20"/>
                <w:szCs w:val="20"/>
              </w:rPr>
              <w:t>w kWh)</w:t>
            </w:r>
            <w:r w:rsidRPr="007666E0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7"/>
            </w:r>
          </w:p>
        </w:tc>
        <w:tc>
          <w:tcPr>
            <w:tcW w:w="1701" w:type="dxa"/>
          </w:tcPr>
          <w:p w:rsidR="00FF2FE0" w:rsidRDefault="00FF2FE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FF2FE0" w:rsidRDefault="00FF2FE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3363AE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3363AE" w:rsidRDefault="00DB46A3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zapoznał</w:t>
      </w:r>
      <w:r w:rsidR="00907AD0" w:rsidRPr="003363AE">
        <w:rPr>
          <w:rFonts w:ascii="Tahoma" w:hAnsi="Tahoma" w:cs="Tahoma"/>
          <w:sz w:val="20"/>
          <w:szCs w:val="20"/>
        </w:rPr>
        <w:t xml:space="preserve"> się z </w:t>
      </w:r>
      <w:r w:rsidR="00F816C8" w:rsidRPr="003363AE">
        <w:rPr>
          <w:rFonts w:ascii="Tahoma" w:hAnsi="Tahoma" w:cs="Tahoma"/>
          <w:sz w:val="20"/>
          <w:szCs w:val="20"/>
        </w:rPr>
        <w:t>Z</w:t>
      </w:r>
      <w:r w:rsidR="00907AD0" w:rsidRPr="003363AE">
        <w:rPr>
          <w:rFonts w:ascii="Tahoma" w:hAnsi="Tahoma" w:cs="Tahoma"/>
          <w:sz w:val="20"/>
          <w:szCs w:val="20"/>
        </w:rPr>
        <w:t>apytaniem</w:t>
      </w:r>
      <w:r w:rsidR="00F816C8" w:rsidRPr="003363AE">
        <w:rPr>
          <w:rFonts w:ascii="Tahoma" w:hAnsi="Tahoma" w:cs="Tahoma"/>
          <w:sz w:val="20"/>
          <w:szCs w:val="20"/>
        </w:rPr>
        <w:t xml:space="preserve"> ofertowym </w:t>
      </w:r>
      <w:r w:rsidR="005915EF" w:rsidRPr="003363AE">
        <w:rPr>
          <w:rFonts w:ascii="Tahoma" w:hAnsi="Tahoma" w:cs="Tahoma"/>
          <w:sz w:val="20"/>
          <w:szCs w:val="20"/>
        </w:rPr>
        <w:t xml:space="preserve">nr </w:t>
      </w:r>
      <w:r w:rsidR="0060189C">
        <w:rPr>
          <w:rFonts w:ascii="Tahoma" w:hAnsi="Tahoma" w:cs="Tahoma"/>
          <w:sz w:val="20"/>
          <w:szCs w:val="20"/>
        </w:rPr>
        <w:t>5</w:t>
      </w:r>
      <w:r w:rsidR="0039349F">
        <w:rPr>
          <w:rFonts w:ascii="Tahoma" w:hAnsi="Tahoma" w:cs="Tahoma"/>
          <w:sz w:val="20"/>
          <w:szCs w:val="20"/>
        </w:rPr>
        <w:t>A</w:t>
      </w:r>
      <w:r w:rsidR="005915EF" w:rsidRPr="003363AE">
        <w:rPr>
          <w:rFonts w:ascii="Tahoma" w:hAnsi="Tahoma" w:cs="Tahoma"/>
          <w:sz w:val="20"/>
          <w:szCs w:val="20"/>
        </w:rPr>
        <w:t>/BGK/201</w:t>
      </w:r>
      <w:r w:rsidR="00DB49B0">
        <w:rPr>
          <w:rFonts w:ascii="Tahoma" w:hAnsi="Tahoma" w:cs="Tahoma"/>
          <w:sz w:val="20"/>
          <w:szCs w:val="20"/>
        </w:rPr>
        <w:t>6</w:t>
      </w:r>
      <w:r w:rsidR="00235F49">
        <w:rPr>
          <w:rFonts w:ascii="Tahoma" w:hAnsi="Tahoma" w:cs="Tahoma"/>
          <w:sz w:val="20"/>
          <w:szCs w:val="20"/>
        </w:rPr>
        <w:t xml:space="preserve"> </w:t>
      </w:r>
      <w:r w:rsidR="00907AD0" w:rsidRPr="003363AE">
        <w:rPr>
          <w:rFonts w:ascii="Tahoma" w:hAnsi="Tahoma" w:cs="Tahoma"/>
          <w:sz w:val="20"/>
          <w:szCs w:val="20"/>
        </w:rPr>
        <w:t>i nie wnosi do niego zastrzeżeń oraz otrzyma</w:t>
      </w:r>
      <w:r w:rsidRPr="003363AE">
        <w:rPr>
          <w:rFonts w:ascii="Tahoma" w:hAnsi="Tahoma" w:cs="Tahoma"/>
          <w:sz w:val="20"/>
          <w:szCs w:val="20"/>
        </w:rPr>
        <w:t>ł</w:t>
      </w:r>
      <w:r w:rsidR="00907AD0" w:rsidRPr="003363AE">
        <w:rPr>
          <w:rFonts w:ascii="Tahoma" w:hAnsi="Tahoma" w:cs="Tahoma"/>
          <w:sz w:val="20"/>
          <w:szCs w:val="20"/>
        </w:rPr>
        <w:t xml:space="preserve"> wszelkie niezbędne inf</w:t>
      </w:r>
      <w:r w:rsidRPr="003363AE">
        <w:rPr>
          <w:rFonts w:ascii="Tahoma" w:hAnsi="Tahoma" w:cs="Tahoma"/>
          <w:sz w:val="20"/>
          <w:szCs w:val="20"/>
        </w:rPr>
        <w:t>ormacje do przygotowania oferty;</w:t>
      </w:r>
    </w:p>
    <w:p w:rsidR="00735CD3" w:rsidRPr="003363AE" w:rsidRDefault="00735CD3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dostarczy dokumentację maszyny w języku polskim wraz z dostawą przedmiotu zamówienia;</w:t>
      </w:r>
    </w:p>
    <w:p w:rsidR="00F816C8" w:rsidRPr="003363AE" w:rsidRDefault="00F816C8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zaproponowane ur</w:t>
      </w:r>
      <w:r w:rsidR="005915EF" w:rsidRPr="003363AE">
        <w:rPr>
          <w:rFonts w:ascii="Tahoma" w:hAnsi="Tahoma" w:cs="Tahoma"/>
          <w:sz w:val="20"/>
          <w:szCs w:val="20"/>
        </w:rPr>
        <w:t>ządzeniejest</w:t>
      </w:r>
      <w:r w:rsidRPr="003363AE">
        <w:rPr>
          <w:rFonts w:ascii="Tahoma" w:hAnsi="Tahoma" w:cs="Tahoma"/>
          <w:sz w:val="20"/>
          <w:szCs w:val="20"/>
        </w:rPr>
        <w:t xml:space="preserve"> fabrycznie nowe; </w:t>
      </w:r>
    </w:p>
    <w:p w:rsidR="00362F7F" w:rsidRDefault="00362F7F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 xml:space="preserve">ponosi wszelkie ryzyko związane z dostawą </w:t>
      </w:r>
      <w:r w:rsidR="00EE0A40" w:rsidRPr="003363AE">
        <w:rPr>
          <w:rFonts w:ascii="Tahoma" w:hAnsi="Tahoma" w:cs="Tahoma"/>
          <w:sz w:val="20"/>
          <w:szCs w:val="20"/>
        </w:rPr>
        <w:t>zamówienia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362BEF" w:rsidRPr="003363AE" w:rsidRDefault="00362BEF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Wyraża zgodę na warunki i terminy płatności wskazane w pkt III.10 Zapytania ofertowego </w:t>
      </w:r>
      <w:r w:rsidRPr="003363AE">
        <w:rPr>
          <w:rFonts w:ascii="Tahoma" w:hAnsi="Tahoma" w:cs="Tahoma"/>
          <w:sz w:val="20"/>
          <w:szCs w:val="20"/>
        </w:rPr>
        <w:t xml:space="preserve">nr </w:t>
      </w:r>
      <w:r w:rsidR="0060189C">
        <w:rPr>
          <w:rFonts w:ascii="Tahoma" w:hAnsi="Tahoma" w:cs="Tahoma"/>
          <w:sz w:val="20"/>
          <w:szCs w:val="20"/>
        </w:rPr>
        <w:t>5</w:t>
      </w:r>
      <w:r w:rsidR="0039349F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/BGK</w:t>
      </w:r>
      <w:r w:rsidRPr="003363AE">
        <w:rPr>
          <w:rFonts w:ascii="Tahoma" w:hAnsi="Tahoma" w:cs="Tahoma"/>
          <w:sz w:val="20"/>
          <w:szCs w:val="20"/>
        </w:rPr>
        <w:t>/201</w:t>
      </w:r>
      <w:r w:rsidR="00B04F4E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;</w:t>
      </w:r>
    </w:p>
    <w:p w:rsidR="005915EF" w:rsidRDefault="00F816C8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</w:t>
      </w:r>
      <w:r w:rsidR="00BD1DFC" w:rsidRPr="003363AE">
        <w:rPr>
          <w:rFonts w:ascii="Tahoma" w:hAnsi="Tahoma" w:cs="Tahoma"/>
          <w:sz w:val="20"/>
          <w:szCs w:val="20"/>
        </w:rPr>
        <w:t>załącznik nr 2 do niniejszej Oferty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8F5F1C" w:rsidRDefault="008F5F1C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znajduj</w:t>
      </w:r>
      <w:r>
        <w:rPr>
          <w:rFonts w:ascii="Tahoma" w:hAnsi="Tahoma" w:cs="Tahoma"/>
          <w:sz w:val="20"/>
          <w:szCs w:val="20"/>
        </w:rPr>
        <w:t>e</w:t>
      </w:r>
      <w:r w:rsidRPr="0048230C">
        <w:rPr>
          <w:rFonts w:ascii="Tahoma" w:hAnsi="Tahoma" w:cs="Tahoma"/>
          <w:sz w:val="20"/>
          <w:szCs w:val="20"/>
        </w:rPr>
        <w:t xml:space="preserve"> się w sytuacji ekonomicznej i finansowej zapewaniającej wykonanie przedmiotu zamówienia</w:t>
      </w:r>
      <w:r>
        <w:rPr>
          <w:rFonts w:ascii="Tahoma" w:hAnsi="Tahoma" w:cs="Tahoma"/>
          <w:sz w:val="20"/>
          <w:szCs w:val="20"/>
        </w:rPr>
        <w:t>;</w:t>
      </w:r>
    </w:p>
    <w:p w:rsidR="00F3692B" w:rsidRPr="003363AE" w:rsidRDefault="00F3692B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 </w:t>
      </w:r>
      <w:r w:rsidRPr="0048230C">
        <w:rPr>
          <w:rFonts w:ascii="Tahoma" w:hAnsi="Tahoma" w:cs="Tahoma"/>
          <w:sz w:val="20"/>
          <w:szCs w:val="20"/>
        </w:rPr>
        <w:t>niezbędną wiedzę dotyczącą znajomości przedmiotu zamówienia, jego dostawy, instalacji, uruchomienia i obsługi gwarancyjnej oraz pogwarancyjnej lub zobowiązanie do udostępnienia podmiotów zdolnych do wykonania powyższego</w:t>
      </w:r>
      <w:r>
        <w:rPr>
          <w:rFonts w:ascii="Tahoma" w:hAnsi="Tahoma" w:cs="Tahoma"/>
          <w:sz w:val="20"/>
          <w:szCs w:val="20"/>
        </w:rPr>
        <w:t>;</w:t>
      </w:r>
    </w:p>
    <w:p w:rsidR="00446997" w:rsidRPr="003363AE" w:rsidRDefault="00AA3370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Theme="minorHAnsi" w:hAnsi="Tahoma" w:cs="Tahoma"/>
          <w:sz w:val="20"/>
          <w:szCs w:val="20"/>
        </w:rPr>
        <w:t>nie zachodzą wzajemne powiązania osobowe i kapitałowe między Zamawiającym a Wykonawcą</w:t>
      </w:r>
      <w:r w:rsidR="0050568B" w:rsidRPr="003363AE">
        <w:rPr>
          <w:rFonts w:ascii="Tahoma" w:eastAsiaTheme="minorHAnsi" w:hAnsi="Tahoma" w:cs="Tahoma"/>
          <w:sz w:val="20"/>
          <w:szCs w:val="20"/>
        </w:rPr>
        <w:t xml:space="preserve">, </w:t>
      </w:r>
      <w:r w:rsidR="00446997" w:rsidRPr="003363AE">
        <w:rPr>
          <w:rFonts w:ascii="Tahoma" w:eastAsiaTheme="minorHAnsi" w:hAnsi="Tahoma" w:cs="Tahoma"/>
          <w:sz w:val="20"/>
          <w:szCs w:val="20"/>
        </w:rPr>
        <w:t xml:space="preserve"> na dowód czego </w:t>
      </w:r>
      <w:r w:rsidR="00446997" w:rsidRPr="003363AE">
        <w:rPr>
          <w:rFonts w:ascii="Tahoma" w:hAnsi="Tahoma" w:cs="Tahoma"/>
          <w:sz w:val="20"/>
          <w:szCs w:val="20"/>
        </w:rPr>
        <w:t xml:space="preserve">przekłada </w:t>
      </w:r>
      <w:r w:rsidR="00BD1DFC" w:rsidRPr="003363AE">
        <w:rPr>
          <w:rFonts w:ascii="Tahoma" w:hAnsi="Tahoma" w:cs="Tahoma"/>
          <w:sz w:val="20"/>
          <w:szCs w:val="20"/>
        </w:rPr>
        <w:t xml:space="preserve">załącznik nr </w:t>
      </w:r>
      <w:r w:rsidR="009F15F8" w:rsidRPr="003363AE">
        <w:rPr>
          <w:rFonts w:ascii="Tahoma" w:hAnsi="Tahoma" w:cs="Tahoma"/>
          <w:sz w:val="20"/>
          <w:szCs w:val="20"/>
        </w:rPr>
        <w:t>3</w:t>
      </w:r>
      <w:r w:rsidR="00BD1DFC" w:rsidRPr="003363AE">
        <w:rPr>
          <w:rFonts w:ascii="Tahoma" w:hAnsi="Tahoma" w:cs="Tahoma"/>
          <w:sz w:val="20"/>
          <w:szCs w:val="20"/>
        </w:rPr>
        <w:t xml:space="preserve"> do niniejszej Oferty </w:t>
      </w:r>
      <w:r w:rsidRPr="003363AE">
        <w:rPr>
          <w:rFonts w:ascii="Tahoma" w:hAnsi="Tahoma" w:cs="Tahoma"/>
          <w:sz w:val="20"/>
          <w:szCs w:val="20"/>
        </w:rPr>
        <w:t>(</w:t>
      </w:r>
      <w:r w:rsidR="00446997" w:rsidRPr="003363AE">
        <w:rPr>
          <w:rFonts w:ascii="Tahoma" w:hAnsi="Tahoma" w:cs="Tahoma"/>
          <w:sz w:val="20"/>
          <w:szCs w:val="20"/>
        </w:rPr>
        <w:t>wzór stanowi załącznik nr 2 do zapytania ofertowego</w:t>
      </w:r>
      <w:r w:rsidRPr="003363AE">
        <w:rPr>
          <w:rFonts w:ascii="Tahoma" w:hAnsi="Tahoma" w:cs="Tahoma"/>
          <w:sz w:val="20"/>
          <w:szCs w:val="20"/>
        </w:rPr>
        <w:t>)</w:t>
      </w:r>
      <w:r w:rsidR="000F0E55" w:rsidRPr="003363AE">
        <w:rPr>
          <w:rFonts w:ascii="Tahoma" w:hAnsi="Tahoma" w:cs="Tahoma"/>
          <w:sz w:val="20"/>
          <w:szCs w:val="20"/>
        </w:rPr>
        <w:t>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446997">
      <w:pPr>
        <w:autoSpaceDE w:val="0"/>
        <w:autoSpaceDN w:val="0"/>
        <w:adjustRightInd w:val="0"/>
        <w:spacing w:after="0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44699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362BEF" w:rsidRDefault="00AA3370" w:rsidP="003934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 w:rsidRPr="00362BEF">
        <w:rPr>
          <w:rFonts w:ascii="Tahoma" w:hAnsi="Tahoma" w:cs="Tahoma"/>
          <w:b/>
          <w:sz w:val="20"/>
          <w:szCs w:val="20"/>
        </w:rPr>
        <w:t xml:space="preserve">zgodnie z pkt. III.6 Zapytania ofertowego, </w:t>
      </w:r>
      <w:r w:rsidRPr="00362BEF">
        <w:rPr>
          <w:rFonts w:ascii="Tahoma" w:hAnsi="Tahoma" w:cs="Tahoma"/>
          <w:b/>
          <w:sz w:val="20"/>
          <w:szCs w:val="20"/>
        </w:rPr>
        <w:t xml:space="preserve">zawierająca informację na temat parametrów technicznych oferowanego urządzenia odpowiadającym parametrom wg pkt. II Zapytania ofertowego „Opis przedmiotu zamówienia”. </w:t>
      </w:r>
    </w:p>
    <w:p w:rsidR="00446997" w:rsidRPr="00362BEF" w:rsidRDefault="00446997" w:rsidP="003934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362BEF" w:rsidRDefault="00A84A38" w:rsidP="003934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362BEF">
        <w:rPr>
          <w:rFonts w:ascii="Tahoma" w:hAnsi="Tahoma" w:cs="Tahoma"/>
          <w:b/>
          <w:sz w:val="20"/>
          <w:szCs w:val="20"/>
        </w:rPr>
        <w:t>iem</w:t>
      </w:r>
      <w:r w:rsidRPr="00362BEF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362BEF">
        <w:rPr>
          <w:rFonts w:ascii="Tahoma" w:hAnsi="Tahoma" w:cs="Tahoma"/>
          <w:b/>
          <w:sz w:val="20"/>
          <w:szCs w:val="20"/>
        </w:rPr>
        <w:t>2</w:t>
      </w:r>
      <w:r w:rsidRPr="00362BEF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362BEF">
        <w:rPr>
          <w:rFonts w:ascii="Tahoma" w:hAnsi="Tahoma" w:cs="Tahoma"/>
          <w:b/>
          <w:sz w:val="20"/>
          <w:szCs w:val="20"/>
        </w:rPr>
        <w:t>Z</w:t>
      </w:r>
      <w:r w:rsidRPr="00362BEF">
        <w:rPr>
          <w:rFonts w:ascii="Tahoma" w:hAnsi="Tahoma" w:cs="Tahoma"/>
          <w:b/>
          <w:sz w:val="20"/>
          <w:szCs w:val="20"/>
        </w:rPr>
        <w:t>apytania</w:t>
      </w:r>
      <w:r w:rsidR="00446997" w:rsidRPr="00362BEF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4C0478" w:rsidRPr="00DB49B0" w:rsidRDefault="004C0478" w:rsidP="00446997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0E" w:rsidRDefault="000F1C0E" w:rsidP="00670CE0">
      <w:pPr>
        <w:spacing w:after="0" w:line="240" w:lineRule="auto"/>
      </w:pPr>
      <w:r>
        <w:separator/>
      </w:r>
    </w:p>
  </w:endnote>
  <w:endnote w:type="continuationSeparator" w:id="0">
    <w:p w:rsidR="000F1C0E" w:rsidRDefault="000F1C0E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19687"/>
      <w:docPartObj>
        <w:docPartGallery w:val="Page Numbers (Bottom of Page)"/>
        <w:docPartUnique/>
      </w:docPartObj>
    </w:sdtPr>
    <w:sdtEndPr/>
    <w:sdtContent>
      <w:p w:rsidR="008F5F1C" w:rsidRDefault="003C50FC">
        <w:pPr>
          <w:pStyle w:val="Stopka"/>
          <w:jc w:val="right"/>
        </w:pPr>
        <w:r>
          <w:fldChar w:fldCharType="begin"/>
        </w:r>
        <w:r w:rsidR="008F5F1C">
          <w:instrText>PAGE   \* MERGEFORMAT</w:instrText>
        </w:r>
        <w:r>
          <w:fldChar w:fldCharType="separate"/>
        </w:r>
        <w:r w:rsidR="0039349F">
          <w:rPr>
            <w:noProof/>
          </w:rPr>
          <w:t>2</w:t>
        </w:r>
        <w:r>
          <w:fldChar w:fldCharType="end"/>
        </w:r>
      </w:p>
    </w:sdtContent>
  </w:sdt>
  <w:p w:rsidR="008F5F1C" w:rsidRDefault="008F5F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0E" w:rsidRDefault="000F1C0E" w:rsidP="00670CE0">
      <w:pPr>
        <w:spacing w:after="0" w:line="240" w:lineRule="auto"/>
      </w:pPr>
      <w:r>
        <w:separator/>
      </w:r>
    </w:p>
  </w:footnote>
  <w:footnote w:type="continuationSeparator" w:id="0">
    <w:p w:rsidR="000F1C0E" w:rsidRDefault="000F1C0E" w:rsidP="00670CE0">
      <w:pPr>
        <w:spacing w:after="0" w:line="240" w:lineRule="auto"/>
      </w:pPr>
      <w:r>
        <w:continuationSeparator/>
      </w:r>
    </w:p>
  </w:footnote>
  <w:footnote w:id="1">
    <w:p w:rsidR="00802722" w:rsidRPr="00362BEF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8F5F1C" w:rsidRPr="00362BEF" w:rsidRDefault="008F5F1C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</w:t>
      </w:r>
      <w:bookmarkStart w:id="0" w:name="_GoBack"/>
      <w:bookmarkEnd w:id="0"/>
      <w:r w:rsidRPr="00362BEF">
        <w:rPr>
          <w:rFonts w:ascii="Tahoma" w:hAnsi="Tahoma" w:cs="Tahoma"/>
          <w:i/>
          <w:sz w:val="16"/>
          <w:szCs w:val="16"/>
        </w:rPr>
        <w:t xml:space="preserve">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802722" w:rsidRPr="00362BEF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8F5F1C" w:rsidRPr="0039349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9349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9349F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8F5F1C" w:rsidRPr="0039349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9349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9349F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6">
    <w:p w:rsidR="00EF3A94" w:rsidRPr="0039349F" w:rsidRDefault="00EF3A94">
      <w:pPr>
        <w:pStyle w:val="Tekstprzypisudolnego"/>
        <w:rPr>
          <w:rFonts w:ascii="Tahoma" w:hAnsi="Tahoma" w:cs="Tahoma"/>
          <w:sz w:val="16"/>
          <w:szCs w:val="16"/>
        </w:rPr>
      </w:pPr>
      <w:r w:rsidRPr="0039349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9349F">
        <w:rPr>
          <w:rFonts w:ascii="Tahoma" w:hAnsi="Tahoma" w:cs="Tahoma"/>
          <w:sz w:val="16"/>
          <w:szCs w:val="16"/>
        </w:rPr>
        <w:t xml:space="preserve"> </w:t>
      </w:r>
      <w:r w:rsidRPr="0039349F">
        <w:rPr>
          <w:rFonts w:ascii="Tahoma" w:hAnsi="Tahoma" w:cs="Tahoma"/>
          <w:i/>
          <w:sz w:val="16"/>
          <w:szCs w:val="16"/>
        </w:rPr>
        <w:t>Dane przedstawione w tej pozycji mają wpływ na przyznanie punktów w Kryterium nr 3.</w:t>
      </w:r>
    </w:p>
  </w:footnote>
  <w:footnote w:id="7">
    <w:p w:rsidR="0039349F" w:rsidRPr="006B20A4" w:rsidRDefault="0039349F" w:rsidP="0039349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6B20A4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6B20A4">
        <w:rPr>
          <w:rFonts w:ascii="Tahoma" w:hAnsi="Tahoma" w:cs="Tahoma"/>
          <w:i/>
          <w:sz w:val="16"/>
          <w:szCs w:val="16"/>
        </w:rPr>
        <w:t xml:space="preserve"> W przypadku, gdy dwie lub więcej złożonych ofert otrzymają tą samą liczbę punktów będących sumą kryteriów od 1 do </w:t>
      </w:r>
      <w:r>
        <w:rPr>
          <w:rFonts w:ascii="Tahoma" w:hAnsi="Tahoma" w:cs="Tahoma"/>
          <w:i/>
          <w:sz w:val="16"/>
          <w:szCs w:val="16"/>
        </w:rPr>
        <w:t>3</w:t>
      </w:r>
      <w:r w:rsidRPr="006B20A4">
        <w:rPr>
          <w:rFonts w:ascii="Tahoma" w:hAnsi="Tahoma" w:cs="Tahoma"/>
          <w:i/>
          <w:sz w:val="16"/>
          <w:szCs w:val="16"/>
        </w:rPr>
        <w:t xml:space="preserve"> określonych w punkcie V Zapytania Ofertowego, o kolejności decydować będzie podany w tym punkcie w ofercie poziom średniego zużycia energii w kWh.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</w:p>
  <w:p w:rsidR="008F5F1C" w:rsidRPr="0039349F" w:rsidRDefault="0039349F" w:rsidP="0039349F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>
      <w:rPr>
        <w:noProof/>
        <w:lang w:eastAsia="pl-PL"/>
      </w:rPr>
      <w:drawing>
        <wp:inline distT="0" distB="0" distL="0" distR="0" wp14:anchorId="2A21AA2F" wp14:editId="688A8C3D">
          <wp:extent cx="5760720" cy="718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F1C"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 w:rsidR="007157DD">
      <w:rPr>
        <w:rFonts w:ascii="Tahoma" w:hAnsi="Tahoma" w:cs="Tahoma"/>
        <w:noProof/>
        <w:sz w:val="18"/>
        <w:lang w:eastAsia="en-GB"/>
      </w:rPr>
      <w:t>5</w:t>
    </w:r>
    <w:r>
      <w:rPr>
        <w:rFonts w:ascii="Tahoma" w:hAnsi="Tahoma" w:cs="Tahoma"/>
        <w:noProof/>
        <w:sz w:val="18"/>
        <w:lang w:eastAsia="en-GB"/>
      </w:rPr>
      <w:t>A</w:t>
    </w:r>
    <w:r w:rsidR="008F5F1C" w:rsidRPr="003363AE">
      <w:rPr>
        <w:rFonts w:ascii="Tahoma" w:hAnsi="Tahoma" w:cs="Tahoma"/>
        <w:noProof/>
        <w:sz w:val="18"/>
        <w:lang w:eastAsia="en-GB"/>
      </w:rPr>
      <w:t>/BGK/2016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4C43"/>
    <w:multiLevelType w:val="hybridMultilevel"/>
    <w:tmpl w:val="F718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7052"/>
    <w:multiLevelType w:val="hybridMultilevel"/>
    <w:tmpl w:val="80F4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46EA"/>
    <w:multiLevelType w:val="hybridMultilevel"/>
    <w:tmpl w:val="1598B17A"/>
    <w:lvl w:ilvl="0" w:tplc="799AB01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1C0E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179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E4207"/>
    <w:rsid w:val="001F215F"/>
    <w:rsid w:val="00201E9F"/>
    <w:rsid w:val="0020378B"/>
    <w:rsid w:val="002207E8"/>
    <w:rsid w:val="00227526"/>
    <w:rsid w:val="00235F49"/>
    <w:rsid w:val="002510CF"/>
    <w:rsid w:val="00253590"/>
    <w:rsid w:val="00272EE8"/>
    <w:rsid w:val="00280B7D"/>
    <w:rsid w:val="00281E68"/>
    <w:rsid w:val="0028747E"/>
    <w:rsid w:val="00291D9D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9349F"/>
    <w:rsid w:val="00394DA8"/>
    <w:rsid w:val="003966F4"/>
    <w:rsid w:val="003A46BA"/>
    <w:rsid w:val="003B16AD"/>
    <w:rsid w:val="003B30C6"/>
    <w:rsid w:val="003C4AFC"/>
    <w:rsid w:val="003C50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E24"/>
    <w:rsid w:val="00454F8D"/>
    <w:rsid w:val="004554D7"/>
    <w:rsid w:val="00457F87"/>
    <w:rsid w:val="0047424C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1CB7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189C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687A"/>
    <w:rsid w:val="007157DD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63A51"/>
    <w:rsid w:val="008760D6"/>
    <w:rsid w:val="00884D56"/>
    <w:rsid w:val="00885368"/>
    <w:rsid w:val="008866AD"/>
    <w:rsid w:val="008949C1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0B10"/>
    <w:rsid w:val="009657F0"/>
    <w:rsid w:val="00965FBC"/>
    <w:rsid w:val="00967DE8"/>
    <w:rsid w:val="00970CD2"/>
    <w:rsid w:val="00973608"/>
    <w:rsid w:val="009868E2"/>
    <w:rsid w:val="009947C3"/>
    <w:rsid w:val="0099643E"/>
    <w:rsid w:val="009A060F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C72C1"/>
    <w:rsid w:val="00AE4F0B"/>
    <w:rsid w:val="00AE78DC"/>
    <w:rsid w:val="00AF2703"/>
    <w:rsid w:val="00AF65A5"/>
    <w:rsid w:val="00B04F4E"/>
    <w:rsid w:val="00B06D1E"/>
    <w:rsid w:val="00B11046"/>
    <w:rsid w:val="00B15304"/>
    <w:rsid w:val="00B227B0"/>
    <w:rsid w:val="00B331EA"/>
    <w:rsid w:val="00B41E37"/>
    <w:rsid w:val="00B55BE0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C5B8D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0A1C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0960"/>
    <w:rsid w:val="00E4427B"/>
    <w:rsid w:val="00E5047D"/>
    <w:rsid w:val="00E55DBD"/>
    <w:rsid w:val="00E608C5"/>
    <w:rsid w:val="00E661A9"/>
    <w:rsid w:val="00E86410"/>
    <w:rsid w:val="00E94B43"/>
    <w:rsid w:val="00EA2B9A"/>
    <w:rsid w:val="00EA6F79"/>
    <w:rsid w:val="00EB4DF6"/>
    <w:rsid w:val="00EB73E2"/>
    <w:rsid w:val="00EC0B91"/>
    <w:rsid w:val="00EC1D7E"/>
    <w:rsid w:val="00EC4E6C"/>
    <w:rsid w:val="00ED2758"/>
    <w:rsid w:val="00ED6677"/>
    <w:rsid w:val="00ED74C0"/>
    <w:rsid w:val="00EE0A40"/>
    <w:rsid w:val="00EF3A94"/>
    <w:rsid w:val="00EF5BBA"/>
    <w:rsid w:val="00F0762C"/>
    <w:rsid w:val="00F1455B"/>
    <w:rsid w:val="00F14988"/>
    <w:rsid w:val="00F247ED"/>
    <w:rsid w:val="00F321B2"/>
    <w:rsid w:val="00F3692B"/>
    <w:rsid w:val="00F36B3E"/>
    <w:rsid w:val="00F37D73"/>
    <w:rsid w:val="00F51792"/>
    <w:rsid w:val="00F53D87"/>
    <w:rsid w:val="00F55656"/>
    <w:rsid w:val="00F625AB"/>
    <w:rsid w:val="00F73176"/>
    <w:rsid w:val="00F76064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2FE0"/>
    <w:rsid w:val="00FF369C"/>
    <w:rsid w:val="00FF71C9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013AE5-5E78-41D6-A0E2-E3E5A7D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  <w:style w:type="paragraph" w:customStyle="1" w:styleId="gwp722513c0msonormal">
    <w:name w:val="gwp722513c0_msonormal"/>
    <w:basedOn w:val="Normalny"/>
    <w:rsid w:val="00291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7BE8-262B-4EEA-8930-53F2A7A2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12</cp:revision>
  <cp:lastPrinted>2017-08-01T10:53:00Z</cp:lastPrinted>
  <dcterms:created xsi:type="dcterms:W3CDTF">2018-02-16T14:31:00Z</dcterms:created>
  <dcterms:modified xsi:type="dcterms:W3CDTF">2018-03-19T14:35:00Z</dcterms:modified>
</cp:coreProperties>
</file>